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15" w:rsidRPr="009E1E46" w:rsidRDefault="00BC2815" w:rsidP="00BC2815">
      <w:pPr>
        <w:jc w:val="center"/>
        <w:rPr>
          <w:b/>
        </w:rPr>
      </w:pPr>
      <w:r w:rsidRPr="009E1E46">
        <w:rPr>
          <w:b/>
        </w:rPr>
        <w:t>Wellbeing: Work-Life Balance &amp; Women Learners</w:t>
      </w:r>
    </w:p>
    <w:p w:rsidR="00BC2815" w:rsidRPr="009E1E46" w:rsidRDefault="00BC2815" w:rsidP="00BC2815">
      <w:pPr>
        <w:jc w:val="center"/>
        <w:rPr>
          <w:b/>
        </w:rPr>
      </w:pPr>
      <w:r w:rsidRPr="009E1E46">
        <w:rPr>
          <w:b/>
        </w:rPr>
        <w:t>Joanne Smith</w:t>
      </w:r>
    </w:p>
    <w:p w:rsidR="00375916" w:rsidRDefault="00A1541D" w:rsidP="00BC2815">
      <w:r w:rsidRPr="00A1541D">
        <w:rPr>
          <w:b/>
        </w:rPr>
        <w:t>Summary:</w:t>
      </w:r>
      <w:r>
        <w:t xml:space="preserve"> </w:t>
      </w:r>
      <w:r w:rsidR="00BC2815">
        <w:t>This conference paper aimed at p</w:t>
      </w:r>
      <w:r w:rsidR="00BC2815" w:rsidRPr="00BC2815">
        <w:t xml:space="preserve">roviding a brief overview of </w:t>
      </w:r>
      <w:r w:rsidR="00BC2815">
        <w:t>the presenters</w:t>
      </w:r>
      <w:r w:rsidR="00BC2815" w:rsidRPr="00BC2815">
        <w:t xml:space="preserve"> PhD study</w:t>
      </w:r>
      <w:r w:rsidR="00BC2815">
        <w:t xml:space="preserve">. The paper </w:t>
      </w:r>
      <w:r w:rsidR="00BC2815" w:rsidRPr="00BC2815">
        <w:t>consider</w:t>
      </w:r>
      <w:r w:rsidR="009E1E46">
        <w:t>ed</w:t>
      </w:r>
      <w:r w:rsidR="00BC2815" w:rsidRPr="00BC2815">
        <w:t xml:space="preserve"> the potential wellbeing benefits of learning</w:t>
      </w:r>
      <w:r w:rsidR="00BC2815">
        <w:t xml:space="preserve">. </w:t>
      </w:r>
      <w:r w:rsidR="009E1E46">
        <w:t>Whilst</w:t>
      </w:r>
      <w:r w:rsidR="00BC2815">
        <w:t xml:space="preserve"> l</w:t>
      </w:r>
      <w:r w:rsidR="00BC2815" w:rsidRPr="00BC2815">
        <w:t xml:space="preserve">ooking at </w:t>
      </w:r>
      <w:r w:rsidR="00BC2815">
        <w:t xml:space="preserve">how </w:t>
      </w:r>
      <w:r w:rsidR="00BC2815" w:rsidRPr="00BC2815">
        <w:t>the issue of Work-Life Balance (WLB)</w:t>
      </w:r>
      <w:r w:rsidR="00BC2815">
        <w:t xml:space="preserve"> interacts with the </w:t>
      </w:r>
      <w:r w:rsidR="00BC2815" w:rsidRPr="00BC2815">
        <w:t xml:space="preserve">challenges and benefits of learning, </w:t>
      </w:r>
      <w:r w:rsidR="00BC2815">
        <w:t xml:space="preserve">hence </w:t>
      </w:r>
      <w:r w:rsidR="00BC2815" w:rsidRPr="00BC2815">
        <w:t>link</w:t>
      </w:r>
      <w:r w:rsidR="00BC2815">
        <w:t xml:space="preserve">ing with WLB and </w:t>
      </w:r>
      <w:bookmarkStart w:id="0" w:name="_GoBack"/>
      <w:bookmarkEnd w:id="0"/>
      <w:r w:rsidR="00BC2815">
        <w:t>wellbeing themes. Furthermore, the paper aimed at reflecting the experiences of women learners on work-based learners to show the strategies they use to succeed and where their motivation comes from.</w:t>
      </w:r>
    </w:p>
    <w:p w:rsidR="00924600" w:rsidRDefault="00BC2815" w:rsidP="00BC2815">
      <w:pPr>
        <w:rPr>
          <w:b/>
          <w:bCs/>
          <w:i/>
          <w:iCs/>
        </w:rPr>
      </w:pPr>
      <w:r>
        <w:t>A link between wellbeing and learning has been clearly identified:</w:t>
      </w:r>
      <w:r w:rsidRPr="00BC2815">
        <w:rPr>
          <w:i/>
          <w:iCs/>
        </w:rPr>
        <w:t xml:space="preserve"> Field, </w:t>
      </w:r>
      <w:r>
        <w:rPr>
          <w:i/>
          <w:iCs/>
        </w:rPr>
        <w:t>(</w:t>
      </w:r>
      <w:r w:rsidRPr="00BC2815">
        <w:rPr>
          <w:i/>
          <w:iCs/>
        </w:rPr>
        <w:t>2009,)</w:t>
      </w:r>
      <w:r>
        <w:rPr>
          <w:i/>
          <w:iCs/>
        </w:rPr>
        <w:t xml:space="preserve"> finds that:</w:t>
      </w:r>
      <w:r w:rsidRPr="00BC2815">
        <w:rPr>
          <w:rFonts w:eastAsiaTheme="minorEastAsia" w:hAnsi="Gill Sans MT"/>
          <w:b/>
          <w:bCs/>
          <w:i/>
          <w:iCs/>
          <w:color w:val="000000" w:themeColor="text1"/>
          <w:kern w:val="24"/>
          <w:sz w:val="64"/>
          <w:szCs w:val="64"/>
        </w:rPr>
        <w:t xml:space="preserve"> </w:t>
      </w:r>
      <w:r w:rsidRPr="00BC2815">
        <w:rPr>
          <w:b/>
          <w:bCs/>
          <w:i/>
          <w:iCs/>
        </w:rPr>
        <w:t>“The evidence that learning promotes well-being is overwhelming”</w:t>
      </w:r>
    </w:p>
    <w:p w:rsidR="00BC2815" w:rsidRPr="00BC2815" w:rsidRDefault="00BC2815" w:rsidP="00BC2815">
      <w:r w:rsidRPr="00BC2815">
        <w:rPr>
          <w:b/>
          <w:bCs/>
          <w:i/>
          <w:iCs/>
        </w:rPr>
        <w:t xml:space="preserve"> </w:t>
      </w:r>
      <w:r w:rsidRPr="00BC2815">
        <w:rPr>
          <w:i/>
          <w:iCs/>
        </w:rPr>
        <w:t>New Economics Foundation (2009)</w:t>
      </w:r>
      <w:r w:rsidR="009E1E46">
        <w:t xml:space="preserve"> </w:t>
      </w:r>
      <w:r w:rsidR="00924600">
        <w:t>a</w:t>
      </w:r>
      <w:r>
        <w:t>lso finds that:</w:t>
      </w:r>
    </w:p>
    <w:p w:rsidR="00BC2815" w:rsidRPr="00BC2815" w:rsidRDefault="00BC2815" w:rsidP="00BC2815">
      <w:r w:rsidRPr="00BC2815">
        <w:rPr>
          <w:b/>
          <w:bCs/>
          <w:i/>
          <w:iCs/>
        </w:rPr>
        <w:t>“Learning encourages social interaction and increases self-esteem and feelings of competency…….”</w:t>
      </w:r>
    </w:p>
    <w:p w:rsidR="00BC2815" w:rsidRDefault="00BC2815" w:rsidP="00BC2815">
      <w:pPr>
        <w:rPr>
          <w:b/>
          <w:bCs/>
          <w:i/>
          <w:iCs/>
        </w:rPr>
      </w:pPr>
      <w:r w:rsidRPr="00BC2815">
        <w:rPr>
          <w:b/>
          <w:bCs/>
          <w:i/>
          <w:iCs/>
        </w:rPr>
        <w:t xml:space="preserve">“…will enable individuals to develop new skills, strengthen social networks, and feel more able to deal with life’s challenges.” </w:t>
      </w:r>
    </w:p>
    <w:p w:rsidR="00924600" w:rsidRPr="00924600" w:rsidRDefault="00835B7D" w:rsidP="00924600">
      <w:r w:rsidRPr="00835B7D">
        <w:t xml:space="preserve">The research is based upon a mixed method, including data from </w:t>
      </w:r>
      <w:r w:rsidR="009E1E46">
        <w:rPr>
          <w:bCs/>
        </w:rPr>
        <w:t>s</w:t>
      </w:r>
      <w:r w:rsidR="00AD7C85" w:rsidRPr="00835B7D">
        <w:rPr>
          <w:bCs/>
        </w:rPr>
        <w:t>urvey</w:t>
      </w:r>
      <w:r w:rsidRPr="00835B7D">
        <w:rPr>
          <w:bCs/>
        </w:rPr>
        <w:t>s</w:t>
      </w:r>
      <w:r w:rsidRPr="00835B7D">
        <w:t xml:space="preserve">, </w:t>
      </w:r>
      <w:r w:rsidR="009E1E46">
        <w:rPr>
          <w:bCs/>
        </w:rPr>
        <w:t>in-depth i</w:t>
      </w:r>
      <w:r w:rsidR="00AD7C85" w:rsidRPr="00835B7D">
        <w:rPr>
          <w:bCs/>
        </w:rPr>
        <w:t>nterviews</w:t>
      </w:r>
      <w:r w:rsidR="00924600">
        <w:t xml:space="preserve"> and</w:t>
      </w:r>
      <w:r w:rsidRPr="00835B7D">
        <w:t xml:space="preserve"> 2 </w:t>
      </w:r>
      <w:r w:rsidRPr="00835B7D">
        <w:rPr>
          <w:bCs/>
        </w:rPr>
        <w:t xml:space="preserve">focus groups, with respondents being learners on </w:t>
      </w:r>
      <w:r w:rsidR="00AD7C85" w:rsidRPr="00835B7D">
        <w:t>Fo</w:t>
      </w:r>
      <w:r w:rsidRPr="00835B7D">
        <w:t xml:space="preserve">undation Degrees in Early Years. The research </w:t>
      </w:r>
      <w:r w:rsidR="00924600">
        <w:t>forms</w:t>
      </w:r>
      <w:r w:rsidR="00AD7C85" w:rsidRPr="00835B7D">
        <w:t xml:space="preserve"> a case study</w:t>
      </w:r>
      <w:r w:rsidR="00924600">
        <w:t>, with the thesis</w:t>
      </w:r>
      <w:r w:rsidR="00AD7C85" w:rsidRPr="00835B7D">
        <w:t xml:space="preserve"> based upon a thematic review</w:t>
      </w:r>
      <w:r>
        <w:t xml:space="preserve">. The nature of the programme of study </w:t>
      </w:r>
      <w:r w:rsidR="00924600">
        <w:t>i</w:t>
      </w:r>
      <w:r>
        <w:t>s around Work-based learning, which meant that the participant’s, were combining study with working, which had implications for their pursuit of WLB and thus their wellbeing. The demands upon the learners were made up from their f</w:t>
      </w:r>
      <w:r w:rsidR="00AD7C85" w:rsidRPr="00835B7D">
        <w:t>amily and the domestic</w:t>
      </w:r>
      <w:r>
        <w:t xml:space="preserve">, </w:t>
      </w:r>
      <w:r w:rsidR="00AD7C85" w:rsidRPr="00835B7D">
        <w:t>workplace</w:t>
      </w:r>
      <w:r>
        <w:t xml:space="preserve"> and the need to dedicate</w:t>
      </w:r>
      <w:r w:rsidR="00AD7C85" w:rsidRPr="00835B7D">
        <w:t xml:space="preserve"> time </w:t>
      </w:r>
      <w:r>
        <w:t>to employment. Further demands came from study, i</w:t>
      </w:r>
      <w:r w:rsidR="00AD7C85" w:rsidRPr="00835B7D">
        <w:t>n terms of the study day / evening at University or college</w:t>
      </w:r>
      <w:r w:rsidR="00924600">
        <w:t>, as well as i</w:t>
      </w:r>
      <w:r w:rsidR="00AD7C85" w:rsidRPr="00835B7D">
        <w:t>ndependent study</w:t>
      </w:r>
      <w:r>
        <w:t xml:space="preserve">. Pressure experienced was seen to </w:t>
      </w:r>
      <w:r w:rsidR="00924600">
        <w:t>cause</w:t>
      </w:r>
      <w:r>
        <w:t xml:space="preserve"> time</w:t>
      </w:r>
      <w:r w:rsidR="00924600">
        <w:t xml:space="preserve"> pressure in</w:t>
      </w:r>
      <w:r>
        <w:t xml:space="preserve"> other parts of life, including participation in leisure, the depletion of which can </w:t>
      </w:r>
      <w:r w:rsidR="006C435B">
        <w:t>affect</w:t>
      </w:r>
      <w:r>
        <w:t xml:space="preserve"> personal wellbeing. (Cassidy</w:t>
      </w:r>
      <w:r w:rsidR="009E1E46">
        <w:t>, 2005</w:t>
      </w:r>
      <w:r>
        <w:t xml:space="preserve">) The presentation </w:t>
      </w:r>
      <w:r w:rsidR="009E1E46">
        <w:t xml:space="preserve">attempted to </w:t>
      </w:r>
      <w:r>
        <w:t>reflect the experiences of the learners in terms of feeling they were not able to do things well, that they neglected the needs of the home. There w</w:t>
      </w:r>
      <w:r w:rsidR="00924600">
        <w:t>ere also feelings of guilt, associated</w:t>
      </w:r>
      <w:r>
        <w:t xml:space="preserve"> with being focused upon study, which w</w:t>
      </w:r>
      <w:r w:rsidR="009E1E46">
        <w:t>ere</w:t>
      </w:r>
      <w:r>
        <w:t xml:space="preserve"> sometimes seen to be at the expense of time with the family. </w:t>
      </w:r>
      <w:r w:rsidR="00924600">
        <w:t>However, there were strate</w:t>
      </w:r>
      <w:r>
        <w:t>gies used which enabled the participants</w:t>
      </w:r>
      <w:r w:rsidR="00924600">
        <w:t xml:space="preserve"> to succee</w:t>
      </w:r>
      <w:r>
        <w:t>d with th</w:t>
      </w:r>
      <w:r w:rsidR="006C435B">
        <w:t xml:space="preserve">eir </w:t>
      </w:r>
      <w:r>
        <w:t>studies. T</w:t>
      </w:r>
      <w:r w:rsidR="006C435B">
        <w:t>hes</w:t>
      </w:r>
      <w:r>
        <w:t>e included</w:t>
      </w:r>
      <w:r w:rsidR="00924600">
        <w:t xml:space="preserve"> m</w:t>
      </w:r>
      <w:r w:rsidR="00AD7C85" w:rsidRPr="00924600">
        <w:t>anaging time</w:t>
      </w:r>
      <w:r w:rsidR="00924600">
        <w:t>, d</w:t>
      </w:r>
      <w:r w:rsidR="00AD7C85" w:rsidRPr="00924600">
        <w:t>elegati</w:t>
      </w:r>
      <w:r w:rsidR="00924600">
        <w:t>on</w:t>
      </w:r>
      <w:r w:rsidR="00AD7C85" w:rsidRPr="00924600">
        <w:t xml:space="preserve"> </w:t>
      </w:r>
      <w:r w:rsidR="006C435B">
        <w:t>of tasks and</w:t>
      </w:r>
      <w:r w:rsidR="00924600">
        <w:t xml:space="preserve"> p</w:t>
      </w:r>
      <w:r w:rsidR="00AD7C85" w:rsidRPr="00924600">
        <w:t>l</w:t>
      </w:r>
      <w:r w:rsidR="00924600">
        <w:t>acing priorities around studies. Sometimes respondents were forced to l</w:t>
      </w:r>
      <w:r w:rsidR="00AD7C85" w:rsidRPr="00924600">
        <w:t>ower dome</w:t>
      </w:r>
      <w:r w:rsidR="00924600">
        <w:t xml:space="preserve">stic standards and expectations, which often </w:t>
      </w:r>
      <w:r w:rsidR="006C435B">
        <w:t>created</w:t>
      </w:r>
      <w:r w:rsidR="00924600">
        <w:t xml:space="preserve"> a dilemma. Others looked for su</w:t>
      </w:r>
      <w:r w:rsidR="00AD7C85" w:rsidRPr="00924600">
        <w:t>pport from family, tutors, the student group</w:t>
      </w:r>
      <w:r w:rsidR="00924600">
        <w:t xml:space="preserve"> and the </w:t>
      </w:r>
      <w:r w:rsidR="00AD7C85" w:rsidRPr="00924600">
        <w:t>workplace</w:t>
      </w:r>
      <w:r w:rsidR="00924600">
        <w:t>. A further strategy was around r</w:t>
      </w:r>
      <w:r w:rsidR="00AD7C85" w:rsidRPr="00924600">
        <w:t>educing working hours</w:t>
      </w:r>
      <w:r w:rsidR="00924600">
        <w:t>.</w:t>
      </w:r>
      <w:r w:rsidR="006C435B">
        <w:t xml:space="preserve"> </w:t>
      </w:r>
      <w:r w:rsidR="00924600">
        <w:t>The paper also attempted to look at the reason why the respondents dedicated themselves to study, overcoming many barriers. This was around respondents w</w:t>
      </w:r>
      <w:r w:rsidR="00AD7C85" w:rsidRPr="00924600">
        <w:t>anting a better future for themselves and their families</w:t>
      </w:r>
      <w:r w:rsidR="00924600">
        <w:t>. Respondents also comment on wanting a better career opportunity and i</w:t>
      </w:r>
      <w:r w:rsidR="00AD7C85" w:rsidRPr="00924600">
        <w:t>ncreased income potential</w:t>
      </w:r>
      <w:r w:rsidR="00924600">
        <w:t>. Furthermore respondent’s motivation was linked with becoming r</w:t>
      </w:r>
      <w:r w:rsidR="00AD7C85" w:rsidRPr="00924600">
        <w:t>oles models for their children</w:t>
      </w:r>
      <w:r w:rsidR="00924600">
        <w:t xml:space="preserve"> and wanting to make </w:t>
      </w:r>
      <w:r w:rsidR="00AD7C85" w:rsidRPr="00924600">
        <w:t>their families proud</w:t>
      </w:r>
      <w:r w:rsidR="00924600">
        <w:t>.</w:t>
      </w:r>
      <w:r w:rsidR="006C435B">
        <w:t xml:space="preserve"> </w:t>
      </w:r>
      <w:r w:rsidR="00AD7C85" w:rsidRPr="00924600">
        <w:t>On balance they felt they might make short terms compromises for greater opportunity in the future</w:t>
      </w:r>
      <w:r w:rsidR="006C435B">
        <w:t xml:space="preserve">. </w:t>
      </w:r>
      <w:r w:rsidR="009E1E46">
        <w:t xml:space="preserve">For further information about the research contact Joanne Smith and the University of Bolton; </w:t>
      </w:r>
      <w:hyperlink r:id="rId6" w:history="1">
        <w:r w:rsidR="009E1E46" w:rsidRPr="00856446">
          <w:rPr>
            <w:rStyle w:val="Hyperlink"/>
          </w:rPr>
          <w:t>js8@bolton.ac.uk</w:t>
        </w:r>
      </w:hyperlink>
    </w:p>
    <w:p w:rsidR="00835B7D" w:rsidRPr="00835B7D" w:rsidRDefault="00835B7D" w:rsidP="00835B7D"/>
    <w:p w:rsidR="00835B7D" w:rsidRPr="00835B7D" w:rsidRDefault="00835B7D" w:rsidP="00BC2815"/>
    <w:p w:rsidR="00BC2815" w:rsidRDefault="00BC2815" w:rsidP="00BC2815"/>
    <w:p w:rsidR="00BC2815" w:rsidRPr="00BC2815" w:rsidRDefault="00BC2815" w:rsidP="00BC2815"/>
    <w:p w:rsidR="00BC2815" w:rsidRDefault="00BC2815" w:rsidP="00BC2815"/>
    <w:p w:rsidR="00BC2815" w:rsidRPr="00BC2815" w:rsidRDefault="00BC2815" w:rsidP="00BC2815"/>
    <w:p w:rsidR="00B76425" w:rsidRDefault="00B76425"/>
    <w:sectPr w:rsidR="00B76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6DED"/>
    <w:multiLevelType w:val="hybridMultilevel"/>
    <w:tmpl w:val="F3A6CB70"/>
    <w:lvl w:ilvl="0" w:tplc="127A4506">
      <w:start w:val="1"/>
      <w:numFmt w:val="bullet"/>
      <w:lvlText w:val=""/>
      <w:lvlJc w:val="left"/>
      <w:pPr>
        <w:tabs>
          <w:tab w:val="num" w:pos="720"/>
        </w:tabs>
        <w:ind w:left="720" w:hanging="360"/>
      </w:pPr>
      <w:rPr>
        <w:rFonts w:ascii="Wingdings 2" w:hAnsi="Wingdings 2" w:hint="default"/>
      </w:rPr>
    </w:lvl>
    <w:lvl w:ilvl="1" w:tplc="76F4CDC6" w:tentative="1">
      <w:start w:val="1"/>
      <w:numFmt w:val="bullet"/>
      <w:lvlText w:val=""/>
      <w:lvlJc w:val="left"/>
      <w:pPr>
        <w:tabs>
          <w:tab w:val="num" w:pos="1440"/>
        </w:tabs>
        <w:ind w:left="1440" w:hanging="360"/>
      </w:pPr>
      <w:rPr>
        <w:rFonts w:ascii="Wingdings 2" w:hAnsi="Wingdings 2" w:hint="default"/>
      </w:rPr>
    </w:lvl>
    <w:lvl w:ilvl="2" w:tplc="98B4C17A" w:tentative="1">
      <w:start w:val="1"/>
      <w:numFmt w:val="bullet"/>
      <w:lvlText w:val=""/>
      <w:lvlJc w:val="left"/>
      <w:pPr>
        <w:tabs>
          <w:tab w:val="num" w:pos="2160"/>
        </w:tabs>
        <w:ind w:left="2160" w:hanging="360"/>
      </w:pPr>
      <w:rPr>
        <w:rFonts w:ascii="Wingdings 2" w:hAnsi="Wingdings 2" w:hint="default"/>
      </w:rPr>
    </w:lvl>
    <w:lvl w:ilvl="3" w:tplc="14C065C8" w:tentative="1">
      <w:start w:val="1"/>
      <w:numFmt w:val="bullet"/>
      <w:lvlText w:val=""/>
      <w:lvlJc w:val="left"/>
      <w:pPr>
        <w:tabs>
          <w:tab w:val="num" w:pos="2880"/>
        </w:tabs>
        <w:ind w:left="2880" w:hanging="360"/>
      </w:pPr>
      <w:rPr>
        <w:rFonts w:ascii="Wingdings 2" w:hAnsi="Wingdings 2" w:hint="default"/>
      </w:rPr>
    </w:lvl>
    <w:lvl w:ilvl="4" w:tplc="1D4EB42C" w:tentative="1">
      <w:start w:val="1"/>
      <w:numFmt w:val="bullet"/>
      <w:lvlText w:val=""/>
      <w:lvlJc w:val="left"/>
      <w:pPr>
        <w:tabs>
          <w:tab w:val="num" w:pos="3600"/>
        </w:tabs>
        <w:ind w:left="3600" w:hanging="360"/>
      </w:pPr>
      <w:rPr>
        <w:rFonts w:ascii="Wingdings 2" w:hAnsi="Wingdings 2" w:hint="default"/>
      </w:rPr>
    </w:lvl>
    <w:lvl w:ilvl="5" w:tplc="8C4261AC" w:tentative="1">
      <w:start w:val="1"/>
      <w:numFmt w:val="bullet"/>
      <w:lvlText w:val=""/>
      <w:lvlJc w:val="left"/>
      <w:pPr>
        <w:tabs>
          <w:tab w:val="num" w:pos="4320"/>
        </w:tabs>
        <w:ind w:left="4320" w:hanging="360"/>
      </w:pPr>
      <w:rPr>
        <w:rFonts w:ascii="Wingdings 2" w:hAnsi="Wingdings 2" w:hint="default"/>
      </w:rPr>
    </w:lvl>
    <w:lvl w:ilvl="6" w:tplc="86A4DF00" w:tentative="1">
      <w:start w:val="1"/>
      <w:numFmt w:val="bullet"/>
      <w:lvlText w:val=""/>
      <w:lvlJc w:val="left"/>
      <w:pPr>
        <w:tabs>
          <w:tab w:val="num" w:pos="5040"/>
        </w:tabs>
        <w:ind w:left="5040" w:hanging="360"/>
      </w:pPr>
      <w:rPr>
        <w:rFonts w:ascii="Wingdings 2" w:hAnsi="Wingdings 2" w:hint="default"/>
      </w:rPr>
    </w:lvl>
    <w:lvl w:ilvl="7" w:tplc="C2F0E86C" w:tentative="1">
      <w:start w:val="1"/>
      <w:numFmt w:val="bullet"/>
      <w:lvlText w:val=""/>
      <w:lvlJc w:val="left"/>
      <w:pPr>
        <w:tabs>
          <w:tab w:val="num" w:pos="5760"/>
        </w:tabs>
        <w:ind w:left="5760" w:hanging="360"/>
      </w:pPr>
      <w:rPr>
        <w:rFonts w:ascii="Wingdings 2" w:hAnsi="Wingdings 2" w:hint="default"/>
      </w:rPr>
    </w:lvl>
    <w:lvl w:ilvl="8" w:tplc="06868AB2" w:tentative="1">
      <w:start w:val="1"/>
      <w:numFmt w:val="bullet"/>
      <w:lvlText w:val=""/>
      <w:lvlJc w:val="left"/>
      <w:pPr>
        <w:tabs>
          <w:tab w:val="num" w:pos="6480"/>
        </w:tabs>
        <w:ind w:left="6480" w:hanging="360"/>
      </w:pPr>
      <w:rPr>
        <w:rFonts w:ascii="Wingdings 2" w:hAnsi="Wingdings 2" w:hint="default"/>
      </w:rPr>
    </w:lvl>
  </w:abstractNum>
  <w:abstractNum w:abstractNumId="1">
    <w:nsid w:val="249109F1"/>
    <w:multiLevelType w:val="hybridMultilevel"/>
    <w:tmpl w:val="1E38D05C"/>
    <w:lvl w:ilvl="0" w:tplc="DE781B44">
      <w:start w:val="1"/>
      <w:numFmt w:val="bullet"/>
      <w:lvlText w:val=""/>
      <w:lvlJc w:val="left"/>
      <w:pPr>
        <w:tabs>
          <w:tab w:val="num" w:pos="720"/>
        </w:tabs>
        <w:ind w:left="720" w:hanging="360"/>
      </w:pPr>
      <w:rPr>
        <w:rFonts w:ascii="Wingdings 2" w:hAnsi="Wingdings 2" w:hint="default"/>
      </w:rPr>
    </w:lvl>
    <w:lvl w:ilvl="1" w:tplc="7208294C" w:tentative="1">
      <w:start w:val="1"/>
      <w:numFmt w:val="bullet"/>
      <w:lvlText w:val=""/>
      <w:lvlJc w:val="left"/>
      <w:pPr>
        <w:tabs>
          <w:tab w:val="num" w:pos="1440"/>
        </w:tabs>
        <w:ind w:left="1440" w:hanging="360"/>
      </w:pPr>
      <w:rPr>
        <w:rFonts w:ascii="Wingdings 2" w:hAnsi="Wingdings 2" w:hint="default"/>
      </w:rPr>
    </w:lvl>
    <w:lvl w:ilvl="2" w:tplc="A30EEA10" w:tentative="1">
      <w:start w:val="1"/>
      <w:numFmt w:val="bullet"/>
      <w:lvlText w:val=""/>
      <w:lvlJc w:val="left"/>
      <w:pPr>
        <w:tabs>
          <w:tab w:val="num" w:pos="2160"/>
        </w:tabs>
        <w:ind w:left="2160" w:hanging="360"/>
      </w:pPr>
      <w:rPr>
        <w:rFonts w:ascii="Wingdings 2" w:hAnsi="Wingdings 2" w:hint="default"/>
      </w:rPr>
    </w:lvl>
    <w:lvl w:ilvl="3" w:tplc="0090D580" w:tentative="1">
      <w:start w:val="1"/>
      <w:numFmt w:val="bullet"/>
      <w:lvlText w:val=""/>
      <w:lvlJc w:val="left"/>
      <w:pPr>
        <w:tabs>
          <w:tab w:val="num" w:pos="2880"/>
        </w:tabs>
        <w:ind w:left="2880" w:hanging="360"/>
      </w:pPr>
      <w:rPr>
        <w:rFonts w:ascii="Wingdings 2" w:hAnsi="Wingdings 2" w:hint="default"/>
      </w:rPr>
    </w:lvl>
    <w:lvl w:ilvl="4" w:tplc="23420FE2" w:tentative="1">
      <w:start w:val="1"/>
      <w:numFmt w:val="bullet"/>
      <w:lvlText w:val=""/>
      <w:lvlJc w:val="left"/>
      <w:pPr>
        <w:tabs>
          <w:tab w:val="num" w:pos="3600"/>
        </w:tabs>
        <w:ind w:left="3600" w:hanging="360"/>
      </w:pPr>
      <w:rPr>
        <w:rFonts w:ascii="Wingdings 2" w:hAnsi="Wingdings 2" w:hint="default"/>
      </w:rPr>
    </w:lvl>
    <w:lvl w:ilvl="5" w:tplc="92A8D312" w:tentative="1">
      <w:start w:val="1"/>
      <w:numFmt w:val="bullet"/>
      <w:lvlText w:val=""/>
      <w:lvlJc w:val="left"/>
      <w:pPr>
        <w:tabs>
          <w:tab w:val="num" w:pos="4320"/>
        </w:tabs>
        <w:ind w:left="4320" w:hanging="360"/>
      </w:pPr>
      <w:rPr>
        <w:rFonts w:ascii="Wingdings 2" w:hAnsi="Wingdings 2" w:hint="default"/>
      </w:rPr>
    </w:lvl>
    <w:lvl w:ilvl="6" w:tplc="D39221B4" w:tentative="1">
      <w:start w:val="1"/>
      <w:numFmt w:val="bullet"/>
      <w:lvlText w:val=""/>
      <w:lvlJc w:val="left"/>
      <w:pPr>
        <w:tabs>
          <w:tab w:val="num" w:pos="5040"/>
        </w:tabs>
        <w:ind w:left="5040" w:hanging="360"/>
      </w:pPr>
      <w:rPr>
        <w:rFonts w:ascii="Wingdings 2" w:hAnsi="Wingdings 2" w:hint="default"/>
      </w:rPr>
    </w:lvl>
    <w:lvl w:ilvl="7" w:tplc="507618FA" w:tentative="1">
      <w:start w:val="1"/>
      <w:numFmt w:val="bullet"/>
      <w:lvlText w:val=""/>
      <w:lvlJc w:val="left"/>
      <w:pPr>
        <w:tabs>
          <w:tab w:val="num" w:pos="5760"/>
        </w:tabs>
        <w:ind w:left="5760" w:hanging="360"/>
      </w:pPr>
      <w:rPr>
        <w:rFonts w:ascii="Wingdings 2" w:hAnsi="Wingdings 2" w:hint="default"/>
      </w:rPr>
    </w:lvl>
    <w:lvl w:ilvl="8" w:tplc="9A449634" w:tentative="1">
      <w:start w:val="1"/>
      <w:numFmt w:val="bullet"/>
      <w:lvlText w:val=""/>
      <w:lvlJc w:val="left"/>
      <w:pPr>
        <w:tabs>
          <w:tab w:val="num" w:pos="6480"/>
        </w:tabs>
        <w:ind w:left="6480" w:hanging="360"/>
      </w:pPr>
      <w:rPr>
        <w:rFonts w:ascii="Wingdings 2" w:hAnsi="Wingdings 2" w:hint="default"/>
      </w:rPr>
    </w:lvl>
  </w:abstractNum>
  <w:abstractNum w:abstractNumId="2">
    <w:nsid w:val="43892AFB"/>
    <w:multiLevelType w:val="hybridMultilevel"/>
    <w:tmpl w:val="235CF280"/>
    <w:lvl w:ilvl="0" w:tplc="DBBA1F32">
      <w:start w:val="1"/>
      <w:numFmt w:val="bullet"/>
      <w:lvlText w:val=""/>
      <w:lvlJc w:val="left"/>
      <w:pPr>
        <w:tabs>
          <w:tab w:val="num" w:pos="720"/>
        </w:tabs>
        <w:ind w:left="720" w:hanging="360"/>
      </w:pPr>
      <w:rPr>
        <w:rFonts w:ascii="Wingdings 2" w:hAnsi="Wingdings 2" w:hint="default"/>
      </w:rPr>
    </w:lvl>
    <w:lvl w:ilvl="1" w:tplc="08B8E590" w:tentative="1">
      <w:start w:val="1"/>
      <w:numFmt w:val="bullet"/>
      <w:lvlText w:val=""/>
      <w:lvlJc w:val="left"/>
      <w:pPr>
        <w:tabs>
          <w:tab w:val="num" w:pos="1440"/>
        </w:tabs>
        <w:ind w:left="1440" w:hanging="360"/>
      </w:pPr>
      <w:rPr>
        <w:rFonts w:ascii="Wingdings 2" w:hAnsi="Wingdings 2" w:hint="default"/>
      </w:rPr>
    </w:lvl>
    <w:lvl w:ilvl="2" w:tplc="5F92F2D6" w:tentative="1">
      <w:start w:val="1"/>
      <w:numFmt w:val="bullet"/>
      <w:lvlText w:val=""/>
      <w:lvlJc w:val="left"/>
      <w:pPr>
        <w:tabs>
          <w:tab w:val="num" w:pos="2160"/>
        </w:tabs>
        <w:ind w:left="2160" w:hanging="360"/>
      </w:pPr>
      <w:rPr>
        <w:rFonts w:ascii="Wingdings 2" w:hAnsi="Wingdings 2" w:hint="default"/>
      </w:rPr>
    </w:lvl>
    <w:lvl w:ilvl="3" w:tplc="C05E66EA" w:tentative="1">
      <w:start w:val="1"/>
      <w:numFmt w:val="bullet"/>
      <w:lvlText w:val=""/>
      <w:lvlJc w:val="left"/>
      <w:pPr>
        <w:tabs>
          <w:tab w:val="num" w:pos="2880"/>
        </w:tabs>
        <w:ind w:left="2880" w:hanging="360"/>
      </w:pPr>
      <w:rPr>
        <w:rFonts w:ascii="Wingdings 2" w:hAnsi="Wingdings 2" w:hint="default"/>
      </w:rPr>
    </w:lvl>
    <w:lvl w:ilvl="4" w:tplc="9790140E" w:tentative="1">
      <w:start w:val="1"/>
      <w:numFmt w:val="bullet"/>
      <w:lvlText w:val=""/>
      <w:lvlJc w:val="left"/>
      <w:pPr>
        <w:tabs>
          <w:tab w:val="num" w:pos="3600"/>
        </w:tabs>
        <w:ind w:left="3600" w:hanging="360"/>
      </w:pPr>
      <w:rPr>
        <w:rFonts w:ascii="Wingdings 2" w:hAnsi="Wingdings 2" w:hint="default"/>
      </w:rPr>
    </w:lvl>
    <w:lvl w:ilvl="5" w:tplc="DABC1766" w:tentative="1">
      <w:start w:val="1"/>
      <w:numFmt w:val="bullet"/>
      <w:lvlText w:val=""/>
      <w:lvlJc w:val="left"/>
      <w:pPr>
        <w:tabs>
          <w:tab w:val="num" w:pos="4320"/>
        </w:tabs>
        <w:ind w:left="4320" w:hanging="360"/>
      </w:pPr>
      <w:rPr>
        <w:rFonts w:ascii="Wingdings 2" w:hAnsi="Wingdings 2" w:hint="default"/>
      </w:rPr>
    </w:lvl>
    <w:lvl w:ilvl="6" w:tplc="1D581E0A" w:tentative="1">
      <w:start w:val="1"/>
      <w:numFmt w:val="bullet"/>
      <w:lvlText w:val=""/>
      <w:lvlJc w:val="left"/>
      <w:pPr>
        <w:tabs>
          <w:tab w:val="num" w:pos="5040"/>
        </w:tabs>
        <w:ind w:left="5040" w:hanging="360"/>
      </w:pPr>
      <w:rPr>
        <w:rFonts w:ascii="Wingdings 2" w:hAnsi="Wingdings 2" w:hint="default"/>
      </w:rPr>
    </w:lvl>
    <w:lvl w:ilvl="7" w:tplc="C1D2273C" w:tentative="1">
      <w:start w:val="1"/>
      <w:numFmt w:val="bullet"/>
      <w:lvlText w:val=""/>
      <w:lvlJc w:val="left"/>
      <w:pPr>
        <w:tabs>
          <w:tab w:val="num" w:pos="5760"/>
        </w:tabs>
        <w:ind w:left="5760" w:hanging="360"/>
      </w:pPr>
      <w:rPr>
        <w:rFonts w:ascii="Wingdings 2" w:hAnsi="Wingdings 2" w:hint="default"/>
      </w:rPr>
    </w:lvl>
    <w:lvl w:ilvl="8" w:tplc="8A985552" w:tentative="1">
      <w:start w:val="1"/>
      <w:numFmt w:val="bullet"/>
      <w:lvlText w:val=""/>
      <w:lvlJc w:val="left"/>
      <w:pPr>
        <w:tabs>
          <w:tab w:val="num" w:pos="6480"/>
        </w:tabs>
        <w:ind w:left="6480" w:hanging="360"/>
      </w:pPr>
      <w:rPr>
        <w:rFonts w:ascii="Wingdings 2" w:hAnsi="Wingdings 2" w:hint="default"/>
      </w:rPr>
    </w:lvl>
  </w:abstractNum>
  <w:abstractNum w:abstractNumId="3">
    <w:nsid w:val="5D5C5CC2"/>
    <w:multiLevelType w:val="hybridMultilevel"/>
    <w:tmpl w:val="917813AE"/>
    <w:lvl w:ilvl="0" w:tplc="44D62806">
      <w:start w:val="1"/>
      <w:numFmt w:val="bullet"/>
      <w:lvlText w:val=""/>
      <w:lvlJc w:val="left"/>
      <w:pPr>
        <w:tabs>
          <w:tab w:val="num" w:pos="720"/>
        </w:tabs>
        <w:ind w:left="720" w:hanging="360"/>
      </w:pPr>
      <w:rPr>
        <w:rFonts w:ascii="Wingdings 2" w:hAnsi="Wingdings 2" w:hint="default"/>
      </w:rPr>
    </w:lvl>
    <w:lvl w:ilvl="1" w:tplc="D862E8B8" w:tentative="1">
      <w:start w:val="1"/>
      <w:numFmt w:val="bullet"/>
      <w:lvlText w:val=""/>
      <w:lvlJc w:val="left"/>
      <w:pPr>
        <w:tabs>
          <w:tab w:val="num" w:pos="1440"/>
        </w:tabs>
        <w:ind w:left="1440" w:hanging="360"/>
      </w:pPr>
      <w:rPr>
        <w:rFonts w:ascii="Wingdings 2" w:hAnsi="Wingdings 2" w:hint="default"/>
      </w:rPr>
    </w:lvl>
    <w:lvl w:ilvl="2" w:tplc="9CC812EC" w:tentative="1">
      <w:start w:val="1"/>
      <w:numFmt w:val="bullet"/>
      <w:lvlText w:val=""/>
      <w:lvlJc w:val="left"/>
      <w:pPr>
        <w:tabs>
          <w:tab w:val="num" w:pos="2160"/>
        </w:tabs>
        <w:ind w:left="2160" w:hanging="360"/>
      </w:pPr>
      <w:rPr>
        <w:rFonts w:ascii="Wingdings 2" w:hAnsi="Wingdings 2" w:hint="default"/>
      </w:rPr>
    </w:lvl>
    <w:lvl w:ilvl="3" w:tplc="31BEC7A8" w:tentative="1">
      <w:start w:val="1"/>
      <w:numFmt w:val="bullet"/>
      <w:lvlText w:val=""/>
      <w:lvlJc w:val="left"/>
      <w:pPr>
        <w:tabs>
          <w:tab w:val="num" w:pos="2880"/>
        </w:tabs>
        <w:ind w:left="2880" w:hanging="360"/>
      </w:pPr>
      <w:rPr>
        <w:rFonts w:ascii="Wingdings 2" w:hAnsi="Wingdings 2" w:hint="default"/>
      </w:rPr>
    </w:lvl>
    <w:lvl w:ilvl="4" w:tplc="30C09258" w:tentative="1">
      <w:start w:val="1"/>
      <w:numFmt w:val="bullet"/>
      <w:lvlText w:val=""/>
      <w:lvlJc w:val="left"/>
      <w:pPr>
        <w:tabs>
          <w:tab w:val="num" w:pos="3600"/>
        </w:tabs>
        <w:ind w:left="3600" w:hanging="360"/>
      </w:pPr>
      <w:rPr>
        <w:rFonts w:ascii="Wingdings 2" w:hAnsi="Wingdings 2" w:hint="default"/>
      </w:rPr>
    </w:lvl>
    <w:lvl w:ilvl="5" w:tplc="CC9AB6C6" w:tentative="1">
      <w:start w:val="1"/>
      <w:numFmt w:val="bullet"/>
      <w:lvlText w:val=""/>
      <w:lvlJc w:val="left"/>
      <w:pPr>
        <w:tabs>
          <w:tab w:val="num" w:pos="4320"/>
        </w:tabs>
        <w:ind w:left="4320" w:hanging="360"/>
      </w:pPr>
      <w:rPr>
        <w:rFonts w:ascii="Wingdings 2" w:hAnsi="Wingdings 2" w:hint="default"/>
      </w:rPr>
    </w:lvl>
    <w:lvl w:ilvl="6" w:tplc="5EA43E4E" w:tentative="1">
      <w:start w:val="1"/>
      <w:numFmt w:val="bullet"/>
      <w:lvlText w:val=""/>
      <w:lvlJc w:val="left"/>
      <w:pPr>
        <w:tabs>
          <w:tab w:val="num" w:pos="5040"/>
        </w:tabs>
        <w:ind w:left="5040" w:hanging="360"/>
      </w:pPr>
      <w:rPr>
        <w:rFonts w:ascii="Wingdings 2" w:hAnsi="Wingdings 2" w:hint="default"/>
      </w:rPr>
    </w:lvl>
    <w:lvl w:ilvl="7" w:tplc="B2B0BBFA" w:tentative="1">
      <w:start w:val="1"/>
      <w:numFmt w:val="bullet"/>
      <w:lvlText w:val=""/>
      <w:lvlJc w:val="left"/>
      <w:pPr>
        <w:tabs>
          <w:tab w:val="num" w:pos="5760"/>
        </w:tabs>
        <w:ind w:left="5760" w:hanging="360"/>
      </w:pPr>
      <w:rPr>
        <w:rFonts w:ascii="Wingdings 2" w:hAnsi="Wingdings 2" w:hint="default"/>
      </w:rPr>
    </w:lvl>
    <w:lvl w:ilvl="8" w:tplc="FFA2B404" w:tentative="1">
      <w:start w:val="1"/>
      <w:numFmt w:val="bullet"/>
      <w:lvlText w:val=""/>
      <w:lvlJc w:val="left"/>
      <w:pPr>
        <w:tabs>
          <w:tab w:val="num" w:pos="6480"/>
        </w:tabs>
        <w:ind w:left="6480" w:hanging="360"/>
      </w:pPr>
      <w:rPr>
        <w:rFonts w:ascii="Wingdings 2" w:hAnsi="Wingdings 2" w:hint="default"/>
      </w:rPr>
    </w:lvl>
  </w:abstractNum>
  <w:abstractNum w:abstractNumId="4">
    <w:nsid w:val="7D417F8D"/>
    <w:multiLevelType w:val="hybridMultilevel"/>
    <w:tmpl w:val="0CF8F804"/>
    <w:lvl w:ilvl="0" w:tplc="6BFE8078">
      <w:start w:val="1"/>
      <w:numFmt w:val="bullet"/>
      <w:lvlText w:val=""/>
      <w:lvlJc w:val="left"/>
      <w:pPr>
        <w:tabs>
          <w:tab w:val="num" w:pos="720"/>
        </w:tabs>
        <w:ind w:left="720" w:hanging="360"/>
      </w:pPr>
      <w:rPr>
        <w:rFonts w:ascii="Wingdings 2" w:hAnsi="Wingdings 2" w:hint="default"/>
      </w:rPr>
    </w:lvl>
    <w:lvl w:ilvl="1" w:tplc="E0FE151C" w:tentative="1">
      <w:start w:val="1"/>
      <w:numFmt w:val="bullet"/>
      <w:lvlText w:val=""/>
      <w:lvlJc w:val="left"/>
      <w:pPr>
        <w:tabs>
          <w:tab w:val="num" w:pos="1440"/>
        </w:tabs>
        <w:ind w:left="1440" w:hanging="360"/>
      </w:pPr>
      <w:rPr>
        <w:rFonts w:ascii="Wingdings 2" w:hAnsi="Wingdings 2" w:hint="default"/>
      </w:rPr>
    </w:lvl>
    <w:lvl w:ilvl="2" w:tplc="35161902" w:tentative="1">
      <w:start w:val="1"/>
      <w:numFmt w:val="bullet"/>
      <w:lvlText w:val=""/>
      <w:lvlJc w:val="left"/>
      <w:pPr>
        <w:tabs>
          <w:tab w:val="num" w:pos="2160"/>
        </w:tabs>
        <w:ind w:left="2160" w:hanging="360"/>
      </w:pPr>
      <w:rPr>
        <w:rFonts w:ascii="Wingdings 2" w:hAnsi="Wingdings 2" w:hint="default"/>
      </w:rPr>
    </w:lvl>
    <w:lvl w:ilvl="3" w:tplc="C1E605CC" w:tentative="1">
      <w:start w:val="1"/>
      <w:numFmt w:val="bullet"/>
      <w:lvlText w:val=""/>
      <w:lvlJc w:val="left"/>
      <w:pPr>
        <w:tabs>
          <w:tab w:val="num" w:pos="2880"/>
        </w:tabs>
        <w:ind w:left="2880" w:hanging="360"/>
      </w:pPr>
      <w:rPr>
        <w:rFonts w:ascii="Wingdings 2" w:hAnsi="Wingdings 2" w:hint="default"/>
      </w:rPr>
    </w:lvl>
    <w:lvl w:ilvl="4" w:tplc="D6668FC2" w:tentative="1">
      <w:start w:val="1"/>
      <w:numFmt w:val="bullet"/>
      <w:lvlText w:val=""/>
      <w:lvlJc w:val="left"/>
      <w:pPr>
        <w:tabs>
          <w:tab w:val="num" w:pos="3600"/>
        </w:tabs>
        <w:ind w:left="3600" w:hanging="360"/>
      </w:pPr>
      <w:rPr>
        <w:rFonts w:ascii="Wingdings 2" w:hAnsi="Wingdings 2" w:hint="default"/>
      </w:rPr>
    </w:lvl>
    <w:lvl w:ilvl="5" w:tplc="AF5C0782" w:tentative="1">
      <w:start w:val="1"/>
      <w:numFmt w:val="bullet"/>
      <w:lvlText w:val=""/>
      <w:lvlJc w:val="left"/>
      <w:pPr>
        <w:tabs>
          <w:tab w:val="num" w:pos="4320"/>
        </w:tabs>
        <w:ind w:left="4320" w:hanging="360"/>
      </w:pPr>
      <w:rPr>
        <w:rFonts w:ascii="Wingdings 2" w:hAnsi="Wingdings 2" w:hint="default"/>
      </w:rPr>
    </w:lvl>
    <w:lvl w:ilvl="6" w:tplc="746003CC" w:tentative="1">
      <w:start w:val="1"/>
      <w:numFmt w:val="bullet"/>
      <w:lvlText w:val=""/>
      <w:lvlJc w:val="left"/>
      <w:pPr>
        <w:tabs>
          <w:tab w:val="num" w:pos="5040"/>
        </w:tabs>
        <w:ind w:left="5040" w:hanging="360"/>
      </w:pPr>
      <w:rPr>
        <w:rFonts w:ascii="Wingdings 2" w:hAnsi="Wingdings 2" w:hint="default"/>
      </w:rPr>
    </w:lvl>
    <w:lvl w:ilvl="7" w:tplc="03FA11A6" w:tentative="1">
      <w:start w:val="1"/>
      <w:numFmt w:val="bullet"/>
      <w:lvlText w:val=""/>
      <w:lvlJc w:val="left"/>
      <w:pPr>
        <w:tabs>
          <w:tab w:val="num" w:pos="5760"/>
        </w:tabs>
        <w:ind w:left="5760" w:hanging="360"/>
      </w:pPr>
      <w:rPr>
        <w:rFonts w:ascii="Wingdings 2" w:hAnsi="Wingdings 2" w:hint="default"/>
      </w:rPr>
    </w:lvl>
    <w:lvl w:ilvl="8" w:tplc="831A231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15"/>
    <w:rsid w:val="00375916"/>
    <w:rsid w:val="006C435B"/>
    <w:rsid w:val="00835B7D"/>
    <w:rsid w:val="00924600"/>
    <w:rsid w:val="009E1E46"/>
    <w:rsid w:val="00A1541D"/>
    <w:rsid w:val="00AD7C85"/>
    <w:rsid w:val="00B76425"/>
    <w:rsid w:val="00BC2815"/>
    <w:rsid w:val="00C6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8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5B7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7C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8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5B7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7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1443">
      <w:bodyDiv w:val="1"/>
      <w:marLeft w:val="0"/>
      <w:marRight w:val="0"/>
      <w:marTop w:val="0"/>
      <w:marBottom w:val="0"/>
      <w:divBdr>
        <w:top w:val="none" w:sz="0" w:space="0" w:color="auto"/>
        <w:left w:val="none" w:sz="0" w:space="0" w:color="auto"/>
        <w:bottom w:val="none" w:sz="0" w:space="0" w:color="auto"/>
        <w:right w:val="none" w:sz="0" w:space="0" w:color="auto"/>
      </w:divBdr>
    </w:div>
    <w:div w:id="353654602">
      <w:bodyDiv w:val="1"/>
      <w:marLeft w:val="0"/>
      <w:marRight w:val="0"/>
      <w:marTop w:val="0"/>
      <w:marBottom w:val="0"/>
      <w:divBdr>
        <w:top w:val="none" w:sz="0" w:space="0" w:color="auto"/>
        <w:left w:val="none" w:sz="0" w:space="0" w:color="auto"/>
        <w:bottom w:val="none" w:sz="0" w:space="0" w:color="auto"/>
        <w:right w:val="none" w:sz="0" w:space="0" w:color="auto"/>
      </w:divBdr>
    </w:div>
    <w:div w:id="516388156">
      <w:bodyDiv w:val="1"/>
      <w:marLeft w:val="0"/>
      <w:marRight w:val="0"/>
      <w:marTop w:val="0"/>
      <w:marBottom w:val="0"/>
      <w:divBdr>
        <w:top w:val="none" w:sz="0" w:space="0" w:color="auto"/>
        <w:left w:val="none" w:sz="0" w:space="0" w:color="auto"/>
        <w:bottom w:val="none" w:sz="0" w:space="0" w:color="auto"/>
        <w:right w:val="none" w:sz="0" w:space="0" w:color="auto"/>
      </w:divBdr>
      <w:divsChild>
        <w:div w:id="1628926802">
          <w:marLeft w:val="576"/>
          <w:marRight w:val="0"/>
          <w:marTop w:val="120"/>
          <w:marBottom w:val="0"/>
          <w:divBdr>
            <w:top w:val="none" w:sz="0" w:space="0" w:color="auto"/>
            <w:left w:val="none" w:sz="0" w:space="0" w:color="auto"/>
            <w:bottom w:val="none" w:sz="0" w:space="0" w:color="auto"/>
            <w:right w:val="none" w:sz="0" w:space="0" w:color="auto"/>
          </w:divBdr>
        </w:div>
        <w:div w:id="1214654045">
          <w:marLeft w:val="576"/>
          <w:marRight w:val="0"/>
          <w:marTop w:val="120"/>
          <w:marBottom w:val="0"/>
          <w:divBdr>
            <w:top w:val="none" w:sz="0" w:space="0" w:color="auto"/>
            <w:left w:val="none" w:sz="0" w:space="0" w:color="auto"/>
            <w:bottom w:val="none" w:sz="0" w:space="0" w:color="auto"/>
            <w:right w:val="none" w:sz="0" w:space="0" w:color="auto"/>
          </w:divBdr>
        </w:div>
        <w:div w:id="1230964771">
          <w:marLeft w:val="576"/>
          <w:marRight w:val="0"/>
          <w:marTop w:val="120"/>
          <w:marBottom w:val="0"/>
          <w:divBdr>
            <w:top w:val="none" w:sz="0" w:space="0" w:color="auto"/>
            <w:left w:val="none" w:sz="0" w:space="0" w:color="auto"/>
            <w:bottom w:val="none" w:sz="0" w:space="0" w:color="auto"/>
            <w:right w:val="none" w:sz="0" w:space="0" w:color="auto"/>
          </w:divBdr>
        </w:div>
        <w:div w:id="1216117003">
          <w:marLeft w:val="576"/>
          <w:marRight w:val="0"/>
          <w:marTop w:val="120"/>
          <w:marBottom w:val="0"/>
          <w:divBdr>
            <w:top w:val="none" w:sz="0" w:space="0" w:color="auto"/>
            <w:left w:val="none" w:sz="0" w:space="0" w:color="auto"/>
            <w:bottom w:val="none" w:sz="0" w:space="0" w:color="auto"/>
            <w:right w:val="none" w:sz="0" w:space="0" w:color="auto"/>
          </w:divBdr>
        </w:div>
        <w:div w:id="768888014">
          <w:marLeft w:val="576"/>
          <w:marRight w:val="0"/>
          <w:marTop w:val="120"/>
          <w:marBottom w:val="0"/>
          <w:divBdr>
            <w:top w:val="none" w:sz="0" w:space="0" w:color="auto"/>
            <w:left w:val="none" w:sz="0" w:space="0" w:color="auto"/>
            <w:bottom w:val="none" w:sz="0" w:space="0" w:color="auto"/>
            <w:right w:val="none" w:sz="0" w:space="0" w:color="auto"/>
          </w:divBdr>
        </w:div>
      </w:divsChild>
    </w:div>
    <w:div w:id="796027384">
      <w:bodyDiv w:val="1"/>
      <w:marLeft w:val="0"/>
      <w:marRight w:val="0"/>
      <w:marTop w:val="0"/>
      <w:marBottom w:val="0"/>
      <w:divBdr>
        <w:top w:val="none" w:sz="0" w:space="0" w:color="auto"/>
        <w:left w:val="none" w:sz="0" w:space="0" w:color="auto"/>
        <w:bottom w:val="none" w:sz="0" w:space="0" w:color="auto"/>
        <w:right w:val="none" w:sz="0" w:space="0" w:color="auto"/>
      </w:divBdr>
      <w:divsChild>
        <w:div w:id="2032761613">
          <w:marLeft w:val="576"/>
          <w:marRight w:val="0"/>
          <w:marTop w:val="120"/>
          <w:marBottom w:val="0"/>
          <w:divBdr>
            <w:top w:val="none" w:sz="0" w:space="0" w:color="auto"/>
            <w:left w:val="none" w:sz="0" w:space="0" w:color="auto"/>
            <w:bottom w:val="none" w:sz="0" w:space="0" w:color="auto"/>
            <w:right w:val="none" w:sz="0" w:space="0" w:color="auto"/>
          </w:divBdr>
        </w:div>
        <w:div w:id="666714739">
          <w:marLeft w:val="576"/>
          <w:marRight w:val="0"/>
          <w:marTop w:val="120"/>
          <w:marBottom w:val="0"/>
          <w:divBdr>
            <w:top w:val="none" w:sz="0" w:space="0" w:color="auto"/>
            <w:left w:val="none" w:sz="0" w:space="0" w:color="auto"/>
            <w:bottom w:val="none" w:sz="0" w:space="0" w:color="auto"/>
            <w:right w:val="none" w:sz="0" w:space="0" w:color="auto"/>
          </w:divBdr>
        </w:div>
        <w:div w:id="1578856428">
          <w:marLeft w:val="576"/>
          <w:marRight w:val="0"/>
          <w:marTop w:val="120"/>
          <w:marBottom w:val="0"/>
          <w:divBdr>
            <w:top w:val="none" w:sz="0" w:space="0" w:color="auto"/>
            <w:left w:val="none" w:sz="0" w:space="0" w:color="auto"/>
            <w:bottom w:val="none" w:sz="0" w:space="0" w:color="auto"/>
            <w:right w:val="none" w:sz="0" w:space="0" w:color="auto"/>
          </w:divBdr>
        </w:div>
        <w:div w:id="2098550504">
          <w:marLeft w:val="576"/>
          <w:marRight w:val="0"/>
          <w:marTop w:val="120"/>
          <w:marBottom w:val="0"/>
          <w:divBdr>
            <w:top w:val="none" w:sz="0" w:space="0" w:color="auto"/>
            <w:left w:val="none" w:sz="0" w:space="0" w:color="auto"/>
            <w:bottom w:val="none" w:sz="0" w:space="0" w:color="auto"/>
            <w:right w:val="none" w:sz="0" w:space="0" w:color="auto"/>
          </w:divBdr>
        </w:div>
        <w:div w:id="1644239234">
          <w:marLeft w:val="576"/>
          <w:marRight w:val="0"/>
          <w:marTop w:val="120"/>
          <w:marBottom w:val="0"/>
          <w:divBdr>
            <w:top w:val="none" w:sz="0" w:space="0" w:color="auto"/>
            <w:left w:val="none" w:sz="0" w:space="0" w:color="auto"/>
            <w:bottom w:val="none" w:sz="0" w:space="0" w:color="auto"/>
            <w:right w:val="none" w:sz="0" w:space="0" w:color="auto"/>
          </w:divBdr>
        </w:div>
      </w:divsChild>
    </w:div>
    <w:div w:id="1065837798">
      <w:bodyDiv w:val="1"/>
      <w:marLeft w:val="0"/>
      <w:marRight w:val="0"/>
      <w:marTop w:val="0"/>
      <w:marBottom w:val="0"/>
      <w:divBdr>
        <w:top w:val="none" w:sz="0" w:space="0" w:color="auto"/>
        <w:left w:val="none" w:sz="0" w:space="0" w:color="auto"/>
        <w:bottom w:val="none" w:sz="0" w:space="0" w:color="auto"/>
        <w:right w:val="none" w:sz="0" w:space="0" w:color="auto"/>
      </w:divBdr>
      <w:divsChild>
        <w:div w:id="130758103">
          <w:marLeft w:val="576"/>
          <w:marRight w:val="0"/>
          <w:marTop w:val="120"/>
          <w:marBottom w:val="0"/>
          <w:divBdr>
            <w:top w:val="none" w:sz="0" w:space="0" w:color="auto"/>
            <w:left w:val="none" w:sz="0" w:space="0" w:color="auto"/>
            <w:bottom w:val="none" w:sz="0" w:space="0" w:color="auto"/>
            <w:right w:val="none" w:sz="0" w:space="0" w:color="auto"/>
          </w:divBdr>
        </w:div>
        <w:div w:id="1844078549">
          <w:marLeft w:val="576"/>
          <w:marRight w:val="0"/>
          <w:marTop w:val="120"/>
          <w:marBottom w:val="0"/>
          <w:divBdr>
            <w:top w:val="none" w:sz="0" w:space="0" w:color="auto"/>
            <w:left w:val="none" w:sz="0" w:space="0" w:color="auto"/>
            <w:bottom w:val="none" w:sz="0" w:space="0" w:color="auto"/>
            <w:right w:val="none" w:sz="0" w:space="0" w:color="auto"/>
          </w:divBdr>
        </w:div>
        <w:div w:id="1787461611">
          <w:marLeft w:val="576"/>
          <w:marRight w:val="0"/>
          <w:marTop w:val="120"/>
          <w:marBottom w:val="0"/>
          <w:divBdr>
            <w:top w:val="none" w:sz="0" w:space="0" w:color="auto"/>
            <w:left w:val="none" w:sz="0" w:space="0" w:color="auto"/>
            <w:bottom w:val="none" w:sz="0" w:space="0" w:color="auto"/>
            <w:right w:val="none" w:sz="0" w:space="0" w:color="auto"/>
          </w:divBdr>
        </w:div>
        <w:div w:id="563639462">
          <w:marLeft w:val="576"/>
          <w:marRight w:val="0"/>
          <w:marTop w:val="120"/>
          <w:marBottom w:val="0"/>
          <w:divBdr>
            <w:top w:val="none" w:sz="0" w:space="0" w:color="auto"/>
            <w:left w:val="none" w:sz="0" w:space="0" w:color="auto"/>
            <w:bottom w:val="none" w:sz="0" w:space="0" w:color="auto"/>
            <w:right w:val="none" w:sz="0" w:space="0" w:color="auto"/>
          </w:divBdr>
        </w:div>
        <w:div w:id="1078408322">
          <w:marLeft w:val="576"/>
          <w:marRight w:val="0"/>
          <w:marTop w:val="120"/>
          <w:marBottom w:val="0"/>
          <w:divBdr>
            <w:top w:val="none" w:sz="0" w:space="0" w:color="auto"/>
            <w:left w:val="none" w:sz="0" w:space="0" w:color="auto"/>
            <w:bottom w:val="none" w:sz="0" w:space="0" w:color="auto"/>
            <w:right w:val="none" w:sz="0" w:space="0" w:color="auto"/>
          </w:divBdr>
        </w:div>
        <w:div w:id="1150712525">
          <w:marLeft w:val="576"/>
          <w:marRight w:val="0"/>
          <w:marTop w:val="120"/>
          <w:marBottom w:val="0"/>
          <w:divBdr>
            <w:top w:val="none" w:sz="0" w:space="0" w:color="auto"/>
            <w:left w:val="none" w:sz="0" w:space="0" w:color="auto"/>
            <w:bottom w:val="none" w:sz="0" w:space="0" w:color="auto"/>
            <w:right w:val="none" w:sz="0" w:space="0" w:color="auto"/>
          </w:divBdr>
        </w:div>
      </w:divsChild>
    </w:div>
    <w:div w:id="1171525088">
      <w:bodyDiv w:val="1"/>
      <w:marLeft w:val="0"/>
      <w:marRight w:val="0"/>
      <w:marTop w:val="0"/>
      <w:marBottom w:val="0"/>
      <w:divBdr>
        <w:top w:val="none" w:sz="0" w:space="0" w:color="auto"/>
        <w:left w:val="none" w:sz="0" w:space="0" w:color="auto"/>
        <w:bottom w:val="none" w:sz="0" w:space="0" w:color="auto"/>
        <w:right w:val="none" w:sz="0" w:space="0" w:color="auto"/>
      </w:divBdr>
      <w:divsChild>
        <w:div w:id="184028858">
          <w:marLeft w:val="576"/>
          <w:marRight w:val="0"/>
          <w:marTop w:val="120"/>
          <w:marBottom w:val="0"/>
          <w:divBdr>
            <w:top w:val="none" w:sz="0" w:space="0" w:color="auto"/>
            <w:left w:val="none" w:sz="0" w:space="0" w:color="auto"/>
            <w:bottom w:val="none" w:sz="0" w:space="0" w:color="auto"/>
            <w:right w:val="none" w:sz="0" w:space="0" w:color="auto"/>
          </w:divBdr>
        </w:div>
        <w:div w:id="1365910098">
          <w:marLeft w:val="576"/>
          <w:marRight w:val="0"/>
          <w:marTop w:val="120"/>
          <w:marBottom w:val="0"/>
          <w:divBdr>
            <w:top w:val="none" w:sz="0" w:space="0" w:color="auto"/>
            <w:left w:val="none" w:sz="0" w:space="0" w:color="auto"/>
            <w:bottom w:val="none" w:sz="0" w:space="0" w:color="auto"/>
            <w:right w:val="none" w:sz="0" w:space="0" w:color="auto"/>
          </w:divBdr>
        </w:div>
        <w:div w:id="2143375943">
          <w:marLeft w:val="576"/>
          <w:marRight w:val="0"/>
          <w:marTop w:val="120"/>
          <w:marBottom w:val="0"/>
          <w:divBdr>
            <w:top w:val="none" w:sz="0" w:space="0" w:color="auto"/>
            <w:left w:val="none" w:sz="0" w:space="0" w:color="auto"/>
            <w:bottom w:val="none" w:sz="0" w:space="0" w:color="auto"/>
            <w:right w:val="none" w:sz="0" w:space="0" w:color="auto"/>
          </w:divBdr>
        </w:div>
        <w:div w:id="79252675">
          <w:marLeft w:val="576"/>
          <w:marRight w:val="0"/>
          <w:marTop w:val="120"/>
          <w:marBottom w:val="0"/>
          <w:divBdr>
            <w:top w:val="none" w:sz="0" w:space="0" w:color="auto"/>
            <w:left w:val="none" w:sz="0" w:space="0" w:color="auto"/>
            <w:bottom w:val="none" w:sz="0" w:space="0" w:color="auto"/>
            <w:right w:val="none" w:sz="0" w:space="0" w:color="auto"/>
          </w:divBdr>
        </w:div>
        <w:div w:id="1881017947">
          <w:marLeft w:val="576"/>
          <w:marRight w:val="0"/>
          <w:marTop w:val="120"/>
          <w:marBottom w:val="0"/>
          <w:divBdr>
            <w:top w:val="none" w:sz="0" w:space="0" w:color="auto"/>
            <w:left w:val="none" w:sz="0" w:space="0" w:color="auto"/>
            <w:bottom w:val="none" w:sz="0" w:space="0" w:color="auto"/>
            <w:right w:val="none" w:sz="0" w:space="0" w:color="auto"/>
          </w:divBdr>
        </w:div>
      </w:divsChild>
    </w:div>
    <w:div w:id="1474064033">
      <w:bodyDiv w:val="1"/>
      <w:marLeft w:val="0"/>
      <w:marRight w:val="0"/>
      <w:marTop w:val="0"/>
      <w:marBottom w:val="0"/>
      <w:divBdr>
        <w:top w:val="none" w:sz="0" w:space="0" w:color="auto"/>
        <w:left w:val="none" w:sz="0" w:space="0" w:color="auto"/>
        <w:bottom w:val="none" w:sz="0" w:space="0" w:color="auto"/>
        <w:right w:val="none" w:sz="0" w:space="0" w:color="auto"/>
      </w:divBdr>
      <w:divsChild>
        <w:div w:id="264193106">
          <w:marLeft w:val="576"/>
          <w:marRight w:val="0"/>
          <w:marTop w:val="120"/>
          <w:marBottom w:val="0"/>
          <w:divBdr>
            <w:top w:val="none" w:sz="0" w:space="0" w:color="auto"/>
            <w:left w:val="none" w:sz="0" w:space="0" w:color="auto"/>
            <w:bottom w:val="none" w:sz="0" w:space="0" w:color="auto"/>
            <w:right w:val="none" w:sz="0" w:space="0" w:color="auto"/>
          </w:divBdr>
        </w:div>
        <w:div w:id="54353261">
          <w:marLeft w:val="576"/>
          <w:marRight w:val="0"/>
          <w:marTop w:val="120"/>
          <w:marBottom w:val="0"/>
          <w:divBdr>
            <w:top w:val="none" w:sz="0" w:space="0" w:color="auto"/>
            <w:left w:val="none" w:sz="0" w:space="0" w:color="auto"/>
            <w:bottom w:val="none" w:sz="0" w:space="0" w:color="auto"/>
            <w:right w:val="none" w:sz="0" w:space="0" w:color="auto"/>
          </w:divBdr>
        </w:div>
        <w:div w:id="560093775">
          <w:marLeft w:val="576"/>
          <w:marRight w:val="0"/>
          <w:marTop w:val="120"/>
          <w:marBottom w:val="0"/>
          <w:divBdr>
            <w:top w:val="none" w:sz="0" w:space="0" w:color="auto"/>
            <w:left w:val="none" w:sz="0" w:space="0" w:color="auto"/>
            <w:bottom w:val="none" w:sz="0" w:space="0" w:color="auto"/>
            <w:right w:val="none" w:sz="0" w:space="0" w:color="auto"/>
          </w:divBdr>
        </w:div>
        <w:div w:id="437675892">
          <w:marLeft w:val="576"/>
          <w:marRight w:val="0"/>
          <w:marTop w:val="120"/>
          <w:marBottom w:val="0"/>
          <w:divBdr>
            <w:top w:val="none" w:sz="0" w:space="0" w:color="auto"/>
            <w:left w:val="none" w:sz="0" w:space="0" w:color="auto"/>
            <w:bottom w:val="none" w:sz="0" w:space="0" w:color="auto"/>
            <w:right w:val="none" w:sz="0" w:space="0" w:color="auto"/>
          </w:divBdr>
        </w:div>
        <w:div w:id="200632301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8@bolton.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AFCFFBC0</Template>
  <TotalTime>38</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Joanne</dc:creator>
  <cp:lastModifiedBy>Smith, Joanne</cp:lastModifiedBy>
  <cp:revision>5</cp:revision>
  <dcterms:created xsi:type="dcterms:W3CDTF">2014-04-16T14:54:00Z</dcterms:created>
  <dcterms:modified xsi:type="dcterms:W3CDTF">2014-04-28T14:28:00Z</dcterms:modified>
</cp:coreProperties>
</file>